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7" w:rsidRDefault="009B1F67" w:rsidP="009B1F67">
      <w:pPr>
        <w:pStyle w:val="Default"/>
        <w:rPr>
          <w:sz w:val="23"/>
          <w:szCs w:val="23"/>
        </w:rPr>
      </w:pPr>
    </w:p>
    <w:p w:rsidR="009B1F67" w:rsidRDefault="009B1F67" w:rsidP="009B1F67">
      <w:pPr>
        <w:pStyle w:val="Default"/>
        <w:jc w:val="both"/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910638"/>
            <wp:effectExtent l="19050" t="0" r="3175" b="0"/>
            <wp:docPr id="2" name="Рисунок 1" descr="H: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B1F67" w:rsidRPr="009B1F67" w:rsidRDefault="009B1F67" w:rsidP="009B1F67">
      <w:pPr>
        <w:pStyle w:val="Default"/>
        <w:jc w:val="both"/>
      </w:pPr>
      <w:r>
        <w:t xml:space="preserve">- </w:t>
      </w:r>
      <w:r w:rsidRPr="009B1F67"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обсуждать и утверждать образовательные программы, рабочие программы и учебные планы;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осуществлять мониторинг достижения детьми результатов освоения программы;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принимать окончательное решение по спорным вопросам, входящим в его компетенцию; </w:t>
      </w:r>
    </w:p>
    <w:p w:rsidR="009B1F67" w:rsidRPr="009B1F67" w:rsidRDefault="009B1F67" w:rsidP="009B1F67">
      <w:pPr>
        <w:pStyle w:val="Default"/>
        <w:jc w:val="both"/>
      </w:pPr>
      <w:r w:rsidRPr="009B1F67">
        <w:lastRenderedPageBreak/>
        <w:t xml:space="preserve">- принимать, утверждать положения (локальные акты) с компетенцией, относящейся к его компетенции;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выдвигать педагогических работников ДОУ на награждение и поощрение.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3.2. Педагогический совет ответственен </w:t>
      </w:r>
      <w:proofErr w:type="gramStart"/>
      <w:r w:rsidRPr="009B1F67">
        <w:t>за</w:t>
      </w:r>
      <w:proofErr w:type="gramEnd"/>
      <w:r w:rsidRPr="009B1F67">
        <w:t xml:space="preserve">: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выполнение плана работы;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соответствие принятых решений законодательству Российской Федерации об образовании, о защите прав детства;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утверждение образовательных программ, не имеющих экспертного заключения;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реализацию образовательных программ ДОУ;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9B1F67" w:rsidRPr="009B1F67" w:rsidRDefault="009B1F67" w:rsidP="009B1F67">
      <w:pPr>
        <w:pStyle w:val="Default"/>
        <w:jc w:val="center"/>
      </w:pPr>
      <w:r w:rsidRPr="009B1F67">
        <w:rPr>
          <w:b/>
          <w:bCs/>
        </w:rPr>
        <w:t>4. Организация деятельности Педагогического совета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4.1. Педагогический совет из своего состава избирает председателя и секретаря сроком на 1 год.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Председатель Педагогического совета: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организует деятельность Педагогического совета;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определяет повестку заседания Педагогического совета;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контролирует выполнение решений Педагогического совета;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</w:t>
      </w:r>
      <w:proofErr w:type="gramStart"/>
      <w:r w:rsidRPr="009B1F67">
        <w:t>отчитывается о деятельности</w:t>
      </w:r>
      <w:proofErr w:type="gramEnd"/>
      <w:r w:rsidRPr="009B1F67">
        <w:t xml:space="preserve"> Педагогического совета.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4.2. Педагогический совет работает по плану, являющемуся составной частью годового плана работы Учреждения.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4.3. Заседания Педагогического совета созываются, 4 раза в год, в соответствии с планом работы.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4.5. Организацию выполнения решений Педагогического совета осуществляет руководитель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4.6. Руководитель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9B1F67" w:rsidRPr="009B1F67" w:rsidRDefault="009B1F67" w:rsidP="009B1F67">
      <w:pPr>
        <w:pStyle w:val="Default"/>
        <w:jc w:val="center"/>
      </w:pPr>
      <w:r w:rsidRPr="009B1F67">
        <w:rPr>
          <w:b/>
          <w:bCs/>
        </w:rPr>
        <w:t>5. Документация Педагогического совета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5.2. Нумерация протоколов ведется от начала учебного года. </w:t>
      </w:r>
    </w:p>
    <w:p w:rsidR="009B1F67" w:rsidRPr="009B1F67" w:rsidRDefault="009B1F67" w:rsidP="009B1F67">
      <w:pPr>
        <w:pStyle w:val="Default"/>
        <w:jc w:val="both"/>
      </w:pPr>
      <w:r w:rsidRPr="009B1F67">
        <w:t>5.3. Книга протоколов Педагогического совета Учреждения входит в его номенклатуру дел, хранится в Учреждении постоянно и передается по акту.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5.5. Книга протоколов Педагогического совета пронумеровывается постранично, прошнуровывается, скрепляется подписью руководителя и печатью Учреждения. </w:t>
      </w:r>
    </w:p>
    <w:p w:rsidR="009B1F67" w:rsidRPr="009B1F67" w:rsidRDefault="009B1F67" w:rsidP="009B1F67">
      <w:pPr>
        <w:pStyle w:val="Default"/>
        <w:jc w:val="center"/>
      </w:pPr>
      <w:r w:rsidRPr="009B1F67">
        <w:rPr>
          <w:b/>
          <w:bCs/>
        </w:rPr>
        <w:t>6. Взаимодействие Педагогического совета с органами самоуправления ДОУ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6.1. Педагогический совет организует взаимодействие с другими органами самоуправления ДОУ (Родительским комитетом, Советом ДОУ, Общим собранием трудового коллектива):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через участие представителей педагогического совета в заседаниях Родительского комитета ДОУ, Совета ДОУ, Общего собрания трудового коллектива;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представление на ознакомление Родительскому комитету ДОУ материалов, готовящихся к обсуждению и принятию на заседании педагогического совета; 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- внесение предложений и дополнений по вопросам, относящихся к компетенции Родительского комитета, Совета ДОУ, общего собрания трудового коллектива ДОУ. </w:t>
      </w:r>
    </w:p>
    <w:p w:rsidR="009B1F67" w:rsidRPr="009B1F67" w:rsidRDefault="009B1F67" w:rsidP="009B1F67">
      <w:pPr>
        <w:pStyle w:val="Default"/>
        <w:jc w:val="center"/>
      </w:pPr>
      <w:r w:rsidRPr="009B1F67">
        <w:rPr>
          <w:b/>
          <w:bCs/>
        </w:rPr>
        <w:t>7. Заключительные положения</w:t>
      </w:r>
    </w:p>
    <w:p w:rsidR="009B1F67" w:rsidRPr="009B1F67" w:rsidRDefault="009B1F67" w:rsidP="009B1F67">
      <w:pPr>
        <w:pStyle w:val="Default"/>
        <w:jc w:val="both"/>
      </w:pPr>
      <w:r w:rsidRPr="009B1F67">
        <w:t xml:space="preserve">7.1 Данное Положение обсуждается на заседании педагогического совета, утверждается и вводится в действие приказом по ДОУ. Изменения и дополнения в настоящее Положение вносятся в том же порядке. </w:t>
      </w:r>
    </w:p>
    <w:p w:rsidR="007C741D" w:rsidRPr="009B1F67" w:rsidRDefault="009B1F67" w:rsidP="009B1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1F67">
        <w:rPr>
          <w:rFonts w:ascii="Times New Roman" w:hAnsi="Times New Roman" w:cs="Times New Roman"/>
          <w:sz w:val="24"/>
          <w:szCs w:val="24"/>
        </w:rPr>
        <w:t>7.2. Срок данного Положения не ограничен. Положение действует до принятия нового.</w:t>
      </w:r>
    </w:p>
    <w:sectPr w:rsidR="007C741D" w:rsidRPr="009B1F67" w:rsidSect="009B1F6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67"/>
    <w:rsid w:val="007C741D"/>
    <w:rsid w:val="009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2017-02-02T07:47:00Z</dcterms:created>
  <dcterms:modified xsi:type="dcterms:W3CDTF">2017-02-02T07:51:00Z</dcterms:modified>
</cp:coreProperties>
</file>